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09" w:rsidRDefault="00467A09" w:rsidP="00232166">
      <w:pPr>
        <w:pStyle w:val="normal-header"/>
        <w:ind w:right="24" w:firstLine="0"/>
        <w:jc w:val="left"/>
      </w:pPr>
    </w:p>
    <w:p w:rsidR="00467A09" w:rsidRDefault="00467A09" w:rsidP="00232166">
      <w:pPr>
        <w:pStyle w:val="normal-header"/>
        <w:ind w:right="24" w:firstLine="0"/>
        <w:jc w:val="left"/>
      </w:pPr>
    </w:p>
    <w:p w:rsidR="00EF19CD" w:rsidRDefault="00EF19CD" w:rsidP="00EF19CD">
      <w:pPr>
        <w:spacing w:line="240" w:lineRule="auto"/>
        <w:rPr>
          <w:rFonts w:eastAsia="Times New Roman" w:cs="Arial"/>
          <w:b/>
          <w:bCs/>
          <w:szCs w:val="20"/>
          <w:lang w:eastAsia="hu-HU"/>
        </w:rPr>
      </w:pPr>
      <w:r w:rsidRPr="00F5672C">
        <w:rPr>
          <w:rFonts w:eastAsia="Times New Roman" w:cs="Arial"/>
          <w:szCs w:val="20"/>
          <w:lang w:eastAsia="hu-HU"/>
        </w:rPr>
        <w:t xml:space="preserve">A projekt </w:t>
      </w:r>
      <w:r>
        <w:rPr>
          <w:rFonts w:eastAsia="Times New Roman" w:cs="Arial"/>
          <w:szCs w:val="20"/>
          <w:lang w:eastAsia="hu-HU"/>
        </w:rPr>
        <w:t>azonosító</w:t>
      </w:r>
      <w:r w:rsidRPr="00F5672C">
        <w:rPr>
          <w:rFonts w:eastAsia="Times New Roman" w:cs="Arial"/>
          <w:szCs w:val="20"/>
          <w:lang w:eastAsia="hu-HU"/>
        </w:rPr>
        <w:t>száma: </w:t>
      </w:r>
      <w:r w:rsidRPr="00EF19CD">
        <w:rPr>
          <w:rFonts w:eastAsia="Times New Roman" w:cs="Arial"/>
          <w:b/>
          <w:szCs w:val="20"/>
          <w:lang w:eastAsia="hu-HU"/>
        </w:rPr>
        <w:t>KEOP-</w:t>
      </w:r>
      <w:r w:rsidR="007D3D6F">
        <w:rPr>
          <w:rFonts w:eastAsia="Times New Roman" w:cs="Arial"/>
          <w:b/>
          <w:szCs w:val="20"/>
          <w:lang w:eastAsia="hu-HU"/>
        </w:rPr>
        <w:t>1.5.0</w:t>
      </w:r>
      <w:r w:rsidRPr="00EF19CD">
        <w:rPr>
          <w:rFonts w:eastAsia="Times New Roman" w:cs="Arial"/>
          <w:b/>
          <w:szCs w:val="20"/>
          <w:lang w:eastAsia="hu-HU"/>
        </w:rPr>
        <w:t>/15-2015-</w:t>
      </w:r>
      <w:r w:rsidR="007D3D6F">
        <w:rPr>
          <w:rFonts w:eastAsia="Times New Roman" w:cs="Arial"/>
          <w:b/>
          <w:szCs w:val="20"/>
          <w:lang w:eastAsia="hu-HU"/>
        </w:rPr>
        <w:t>0001</w:t>
      </w:r>
    </w:p>
    <w:p w:rsidR="00EF19CD" w:rsidRDefault="007D3D6F" w:rsidP="00395252">
      <w:pPr>
        <w:pStyle w:val="normal-header"/>
        <w:tabs>
          <w:tab w:val="clear" w:pos="5670"/>
          <w:tab w:val="clear" w:pos="6804"/>
        </w:tabs>
        <w:spacing w:before="40" w:line="276" w:lineRule="auto"/>
        <w:ind w:right="1274" w:firstLine="0"/>
        <w:rPr>
          <w:b/>
          <w:bCs/>
          <w:caps/>
        </w:rPr>
      </w:pPr>
      <w:r w:rsidRPr="007D3D6F">
        <w:rPr>
          <w:b/>
          <w:bCs/>
          <w:caps/>
        </w:rPr>
        <w:t xml:space="preserve">AZ EGÉSZSÉGES IVÓVÍZ BIZTOSÍTÁSÁHOZ SZÜKSÉGES LABORATÓRIUMI FEJLESZTÉSEK MEGVALÓSÍTÁSA </w:t>
      </w:r>
      <w:proofErr w:type="gramStart"/>
      <w:r w:rsidRPr="007D3D6F">
        <w:rPr>
          <w:b/>
          <w:bCs/>
          <w:caps/>
        </w:rPr>
        <w:t>A</w:t>
      </w:r>
      <w:proofErr w:type="gramEnd"/>
      <w:r w:rsidRPr="007D3D6F">
        <w:rPr>
          <w:b/>
          <w:bCs/>
          <w:caps/>
        </w:rPr>
        <w:t xml:space="preserve"> NÉPEGÉSZSÉGÜGYBEN</w:t>
      </w:r>
    </w:p>
    <w:p w:rsidR="00377845" w:rsidRDefault="00377845" w:rsidP="00395252">
      <w:pPr>
        <w:pStyle w:val="normal-header"/>
        <w:tabs>
          <w:tab w:val="clear" w:pos="5670"/>
          <w:tab w:val="clear" w:pos="6804"/>
        </w:tabs>
        <w:spacing w:before="40" w:line="276" w:lineRule="auto"/>
        <w:ind w:right="1274" w:firstLine="0"/>
        <w:rPr>
          <w:b/>
          <w:bCs/>
        </w:rPr>
      </w:pPr>
    </w:p>
    <w:p w:rsidR="00EF19CD" w:rsidRDefault="00EF19CD" w:rsidP="00EF19CD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left"/>
        <w:rPr>
          <w:b w:val="0"/>
          <w:bCs/>
        </w:rPr>
      </w:pPr>
      <w:r w:rsidRPr="00EF19CD">
        <w:rPr>
          <w:sz w:val="32"/>
          <w:szCs w:val="32"/>
          <w:lang w:val="hu-HU" w:eastAsia="hu-HU"/>
        </w:rPr>
        <w:t>ÖSSZEFOGLALÓ</w:t>
      </w:r>
    </w:p>
    <w:p w:rsidR="00EF19CD" w:rsidRDefault="00EF19CD" w:rsidP="00395252">
      <w:pPr>
        <w:pStyle w:val="normal-header"/>
        <w:tabs>
          <w:tab w:val="clear" w:pos="5670"/>
          <w:tab w:val="clear" w:pos="6804"/>
        </w:tabs>
        <w:spacing w:before="40" w:line="276" w:lineRule="auto"/>
        <w:ind w:right="1274" w:firstLine="0"/>
        <w:rPr>
          <w:b/>
          <w:bCs/>
        </w:rPr>
      </w:pPr>
    </w:p>
    <w:p w:rsidR="00FB2E9F" w:rsidRPr="00FB2E9F" w:rsidRDefault="007D3D6F" w:rsidP="00FB2E9F">
      <w:pPr>
        <w:autoSpaceDE w:val="0"/>
        <w:autoSpaceDN w:val="0"/>
        <w:adjustRightInd w:val="0"/>
        <w:spacing w:after="0" w:line="300" w:lineRule="auto"/>
        <w:ind w:right="1276"/>
        <w:jc w:val="both"/>
        <w:rPr>
          <w:rFonts w:eastAsia="Arial" w:cs="Arial"/>
        </w:rPr>
      </w:pPr>
      <w:r>
        <w:rPr>
          <w:rFonts w:eastAsia="Arial" w:cs="Arial"/>
        </w:rPr>
        <w:t>A</w:t>
      </w:r>
      <w:r w:rsidRPr="007D3D6F">
        <w:rPr>
          <w:rFonts w:eastAsia="Arial" w:cs="Arial"/>
        </w:rPr>
        <w:t xml:space="preserve">z Országos </w:t>
      </w:r>
      <w:proofErr w:type="spellStart"/>
      <w:r w:rsidRPr="007D3D6F">
        <w:rPr>
          <w:rFonts w:eastAsia="Arial" w:cs="Arial"/>
        </w:rPr>
        <w:t>Tisztifőorvosi</w:t>
      </w:r>
      <w:proofErr w:type="spellEnd"/>
      <w:r w:rsidRPr="007D3D6F">
        <w:rPr>
          <w:rFonts w:eastAsia="Arial" w:cs="Arial"/>
        </w:rPr>
        <w:t xml:space="preserve"> Hivatal (OTH) „Az egészséges ivóvíz biztosításához szükséges laboratóriumi fejlesztések megvalósítása a népegészségügyben” című, KEOP-1.5.0/15-2015-0001 azonosítószámú projektje eredményeként a lakosság által fogyasztott ivóvíz minőségének ellenőrzése kiterjeszthető az újonnan megjelenő kockázati tényezőkre is. A megvalósít</w:t>
      </w:r>
      <w:r>
        <w:rPr>
          <w:rFonts w:eastAsia="Arial" w:cs="Arial"/>
        </w:rPr>
        <w:t>ott</w:t>
      </w:r>
      <w:r w:rsidRPr="007D3D6F">
        <w:rPr>
          <w:rFonts w:eastAsia="Arial" w:cs="Arial"/>
        </w:rPr>
        <w:t xml:space="preserve"> eszközpark fejlesztéssel elérhetővé válik a meglévő vizsgálati kapacitások bővítése, valamint az új ivóvíz jellemzők vizsgálata. A projekt az Európai Unió támogatásával, a Környezet és Energia Operatív Program részeként, a Széchenyi 2020 program keretében valósul meg, összesen 1,708 milliárd forint </w:t>
      </w:r>
      <w:r>
        <w:rPr>
          <w:rFonts w:eastAsia="Arial" w:cs="Arial"/>
        </w:rPr>
        <w:t>vissza nem térítendő támogatással</w:t>
      </w:r>
      <w:r w:rsidR="00FB2E9F" w:rsidRPr="00FB2E9F">
        <w:rPr>
          <w:rFonts w:eastAsia="Arial" w:cs="Arial"/>
        </w:rPr>
        <w:t>.</w:t>
      </w:r>
    </w:p>
    <w:p w:rsidR="00FB2E9F" w:rsidRDefault="00FB2E9F" w:rsidP="00FB2E9F">
      <w:pPr>
        <w:autoSpaceDE w:val="0"/>
        <w:autoSpaceDN w:val="0"/>
        <w:adjustRightInd w:val="0"/>
        <w:spacing w:after="0" w:line="300" w:lineRule="auto"/>
        <w:ind w:right="1276"/>
        <w:jc w:val="both"/>
        <w:rPr>
          <w:rFonts w:eastAsia="Arial" w:cs="Arial"/>
        </w:rPr>
      </w:pPr>
    </w:p>
    <w:p w:rsidR="00FB2E9F" w:rsidRPr="00EF19CD" w:rsidRDefault="00FB2E9F" w:rsidP="00FB2E9F">
      <w:pPr>
        <w:autoSpaceDE w:val="0"/>
        <w:autoSpaceDN w:val="0"/>
        <w:adjustRightInd w:val="0"/>
        <w:spacing w:after="0" w:line="300" w:lineRule="auto"/>
        <w:ind w:right="1276"/>
        <w:jc w:val="both"/>
        <w:rPr>
          <w:rFonts w:eastAsia="Arial" w:cs="Arial"/>
        </w:rPr>
      </w:pPr>
      <w:r w:rsidRPr="00FB2E9F">
        <w:rPr>
          <w:rFonts w:eastAsia="Arial" w:cs="Arial"/>
        </w:rPr>
        <w:t xml:space="preserve">A projekt célja elsősorban az, hogy </w:t>
      </w:r>
      <w:r w:rsidR="007D3D6F" w:rsidRPr="007D3D6F">
        <w:rPr>
          <w:rFonts w:eastAsia="Arial" w:cs="Arial"/>
        </w:rPr>
        <w:t>a lakosság ivóvízzel kapcsolatos közegészségügyi, járványügyi kockázatai</w:t>
      </w:r>
      <w:r w:rsidR="007D3D6F">
        <w:rPr>
          <w:rFonts w:eastAsia="Arial" w:cs="Arial"/>
        </w:rPr>
        <w:t xml:space="preserve"> csökkenjenek</w:t>
      </w:r>
      <w:r w:rsidR="007D3D6F" w:rsidRPr="007D3D6F">
        <w:rPr>
          <w:rFonts w:eastAsia="Arial" w:cs="Arial"/>
        </w:rPr>
        <w:t>, gyorsabban megelőzhetővé vál</w:t>
      </w:r>
      <w:r w:rsidR="007D3D6F">
        <w:rPr>
          <w:rFonts w:eastAsia="Arial" w:cs="Arial"/>
        </w:rPr>
        <w:t>ja</w:t>
      </w:r>
      <w:r w:rsidR="007D3D6F" w:rsidRPr="007D3D6F">
        <w:rPr>
          <w:rFonts w:eastAsia="Arial" w:cs="Arial"/>
        </w:rPr>
        <w:t>nak az esetlegesen kialakuló veszélyhelyzetek. Ezáltal jelentősen csökkenteni lehet a megbetegedések számát</w:t>
      </w:r>
      <w:r w:rsidR="007D3D6F">
        <w:rPr>
          <w:rFonts w:eastAsia="Arial" w:cs="Arial"/>
        </w:rPr>
        <w:t xml:space="preserve">, jelezhetővé válnak a nem megfelelő </w:t>
      </w:r>
      <w:r w:rsidR="007D3D6F" w:rsidRPr="007D3D6F">
        <w:rPr>
          <w:rFonts w:eastAsia="Arial" w:cs="Arial"/>
        </w:rPr>
        <w:t xml:space="preserve">minőségű ivóvíz fogyasztásából adódó, </w:t>
      </w:r>
      <w:r w:rsidR="007D3D6F" w:rsidRPr="007D3D6F">
        <w:rPr>
          <w:rFonts w:eastAsia="Arial" w:cs="Arial"/>
        </w:rPr>
        <w:t>hosszútávon</w:t>
      </w:r>
      <w:r w:rsidR="007D3D6F" w:rsidRPr="007D3D6F">
        <w:rPr>
          <w:rFonts w:eastAsia="Arial" w:cs="Arial"/>
        </w:rPr>
        <w:t xml:space="preserve"> kialakuló egészségkockázatok</w:t>
      </w:r>
      <w:r w:rsidR="007D3D6F" w:rsidRPr="00034C1E">
        <w:rPr>
          <w:rFonts w:eastAsia="Arial" w:cs="Arial"/>
        </w:rPr>
        <w:t xml:space="preserve"> is</w:t>
      </w:r>
      <w:r w:rsidRPr="00FB2E9F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</w:p>
    <w:p w:rsidR="00EF19CD" w:rsidRPr="00F5672C" w:rsidRDefault="00EF19CD" w:rsidP="00EF19CD">
      <w:pPr>
        <w:spacing w:before="100" w:beforeAutospacing="1" w:after="120" w:line="240" w:lineRule="auto"/>
        <w:rPr>
          <w:rFonts w:eastAsia="Times New Roman" w:cs="Arial"/>
          <w:szCs w:val="20"/>
          <w:lang w:eastAsia="hu-HU"/>
        </w:rPr>
      </w:pPr>
      <w:r w:rsidRPr="00F5672C">
        <w:rPr>
          <w:rFonts w:eastAsia="Times New Roman" w:cs="Arial"/>
          <w:b/>
          <w:bCs/>
          <w:szCs w:val="20"/>
          <w:lang w:eastAsia="hu-HU"/>
        </w:rPr>
        <w:t>Főbb adatok</w:t>
      </w:r>
    </w:p>
    <w:p w:rsidR="00EF19CD" w:rsidRDefault="00EF19CD" w:rsidP="00EF19CD">
      <w:pPr>
        <w:pStyle w:val="normal-header"/>
        <w:ind w:right="24" w:firstLine="0"/>
        <w:jc w:val="left"/>
        <w:rPr>
          <w:rFonts w:eastAsia="Times New Roman" w:cs="Arial"/>
          <w:szCs w:val="20"/>
          <w:lang w:eastAsia="hu-HU"/>
        </w:rPr>
      </w:pPr>
      <w:r w:rsidRPr="00F5672C">
        <w:rPr>
          <w:rFonts w:eastAsia="Times New Roman" w:cs="Arial"/>
          <w:szCs w:val="20"/>
          <w:lang w:eastAsia="hu-HU"/>
        </w:rPr>
        <w:t>Kedvezményezett: </w:t>
      </w:r>
      <w:r w:rsidRPr="00F5672C">
        <w:rPr>
          <w:rFonts w:eastAsia="Times New Roman" w:cs="Arial"/>
          <w:b/>
          <w:bCs/>
          <w:szCs w:val="20"/>
          <w:lang w:eastAsia="hu-HU"/>
        </w:rPr>
        <w:t xml:space="preserve">Országos </w:t>
      </w:r>
      <w:proofErr w:type="spellStart"/>
      <w:r w:rsidRPr="00F5672C">
        <w:rPr>
          <w:rFonts w:eastAsia="Times New Roman" w:cs="Arial"/>
          <w:b/>
          <w:bCs/>
          <w:szCs w:val="20"/>
          <w:lang w:eastAsia="hu-HU"/>
        </w:rPr>
        <w:t>Tisztifőorvosi</w:t>
      </w:r>
      <w:proofErr w:type="spellEnd"/>
      <w:r w:rsidRPr="00F5672C">
        <w:rPr>
          <w:rFonts w:eastAsia="Times New Roman" w:cs="Arial"/>
          <w:b/>
          <w:bCs/>
          <w:szCs w:val="20"/>
          <w:lang w:eastAsia="hu-HU"/>
        </w:rPr>
        <w:t xml:space="preserve"> Hivatal </w:t>
      </w:r>
      <w:r>
        <w:rPr>
          <w:rFonts w:eastAsia="Times New Roman" w:cs="Arial"/>
          <w:b/>
          <w:bCs/>
          <w:szCs w:val="20"/>
          <w:lang w:eastAsia="hu-HU"/>
        </w:rPr>
        <w:t>(</w:t>
      </w:r>
      <w:r w:rsidRPr="00F5672C">
        <w:rPr>
          <w:rFonts w:eastAsia="Times New Roman" w:cs="Arial"/>
          <w:b/>
          <w:bCs/>
          <w:szCs w:val="20"/>
          <w:lang w:eastAsia="hu-HU"/>
        </w:rPr>
        <w:t>OTH)</w:t>
      </w:r>
      <w:r w:rsidRPr="00F5672C">
        <w:rPr>
          <w:rFonts w:eastAsia="Times New Roman" w:cs="Arial"/>
          <w:szCs w:val="20"/>
          <w:lang w:eastAsia="hu-HU"/>
        </w:rPr>
        <w:t xml:space="preserve">  </w:t>
      </w:r>
      <w:r w:rsidRPr="00F5672C">
        <w:rPr>
          <w:rFonts w:eastAsia="Times New Roman" w:cs="Arial"/>
          <w:szCs w:val="20"/>
          <w:lang w:eastAsia="hu-HU"/>
        </w:rPr>
        <w:br/>
      </w:r>
      <w:proofErr w:type="gramStart"/>
      <w:r>
        <w:rPr>
          <w:rFonts w:eastAsia="Times New Roman" w:cs="Arial"/>
          <w:szCs w:val="20"/>
          <w:lang w:eastAsia="hu-HU"/>
        </w:rPr>
        <w:t>A</w:t>
      </w:r>
      <w:proofErr w:type="gramEnd"/>
      <w:r>
        <w:rPr>
          <w:rFonts w:eastAsia="Times New Roman" w:cs="Arial"/>
          <w:szCs w:val="20"/>
          <w:lang w:eastAsia="hu-HU"/>
        </w:rPr>
        <w:t xml:space="preserve"> szerződött támogatás összege</w:t>
      </w:r>
      <w:r w:rsidRPr="00F5672C">
        <w:rPr>
          <w:rFonts w:eastAsia="Times New Roman" w:cs="Arial"/>
          <w:szCs w:val="20"/>
          <w:lang w:eastAsia="hu-HU"/>
        </w:rPr>
        <w:t>:  </w:t>
      </w:r>
      <w:r w:rsidR="007D3D6F">
        <w:rPr>
          <w:rFonts w:eastAsia="Times New Roman" w:cs="Arial"/>
          <w:b/>
          <w:bCs/>
          <w:szCs w:val="20"/>
          <w:lang w:eastAsia="hu-HU"/>
        </w:rPr>
        <w:t>1.708</w:t>
      </w:r>
      <w:r>
        <w:rPr>
          <w:rFonts w:eastAsia="Times New Roman" w:cs="Arial"/>
          <w:b/>
          <w:bCs/>
          <w:szCs w:val="20"/>
          <w:lang w:eastAsia="hu-HU"/>
        </w:rPr>
        <w:t>.</w:t>
      </w:r>
      <w:r w:rsidR="007D3D6F">
        <w:rPr>
          <w:rFonts w:eastAsia="Times New Roman" w:cs="Arial"/>
          <w:b/>
          <w:bCs/>
          <w:szCs w:val="20"/>
          <w:lang w:eastAsia="hu-HU"/>
        </w:rPr>
        <w:t>022</w:t>
      </w:r>
      <w:r>
        <w:rPr>
          <w:rFonts w:eastAsia="Times New Roman" w:cs="Arial"/>
          <w:b/>
          <w:bCs/>
          <w:szCs w:val="20"/>
          <w:lang w:eastAsia="hu-HU"/>
        </w:rPr>
        <w:t>.</w:t>
      </w:r>
      <w:r w:rsidR="007D3D6F">
        <w:rPr>
          <w:rFonts w:eastAsia="Times New Roman" w:cs="Arial"/>
          <w:b/>
          <w:bCs/>
          <w:szCs w:val="20"/>
          <w:lang w:eastAsia="hu-HU"/>
        </w:rPr>
        <w:t>549</w:t>
      </w:r>
      <w:r>
        <w:rPr>
          <w:rFonts w:eastAsia="Times New Roman" w:cs="Arial"/>
          <w:b/>
          <w:bCs/>
          <w:szCs w:val="20"/>
          <w:lang w:eastAsia="hu-HU"/>
        </w:rPr>
        <w:t>,-</w:t>
      </w:r>
      <w:r w:rsidRPr="00F5672C">
        <w:rPr>
          <w:rFonts w:eastAsia="Times New Roman" w:cs="Arial"/>
          <w:b/>
          <w:bCs/>
          <w:szCs w:val="20"/>
          <w:lang w:eastAsia="hu-HU"/>
        </w:rPr>
        <w:t> Ft.</w:t>
      </w:r>
      <w:r w:rsidRPr="00F5672C">
        <w:rPr>
          <w:rFonts w:eastAsia="Times New Roman" w:cs="Arial"/>
          <w:szCs w:val="20"/>
          <w:lang w:eastAsia="hu-HU"/>
        </w:rPr>
        <w:t> </w:t>
      </w:r>
      <w:bookmarkStart w:id="0" w:name="_GoBack"/>
      <w:bookmarkEnd w:id="0"/>
    </w:p>
    <w:p w:rsidR="00EF19CD" w:rsidRPr="00F5672C" w:rsidRDefault="00EF19CD" w:rsidP="00EF19CD">
      <w:pPr>
        <w:pStyle w:val="normal-header"/>
        <w:ind w:right="24" w:firstLine="0"/>
        <w:jc w:val="left"/>
        <w:rPr>
          <w:rFonts w:eastAsia="Times New Roman" w:cs="Arial"/>
          <w:b/>
          <w:bCs/>
          <w:szCs w:val="20"/>
          <w:lang w:eastAsia="hu-HU"/>
        </w:rPr>
      </w:pPr>
      <w:r>
        <w:rPr>
          <w:rFonts w:eastAsia="Times New Roman" w:cs="Arial"/>
          <w:szCs w:val="20"/>
          <w:lang w:eastAsia="hu-HU"/>
        </w:rPr>
        <w:t xml:space="preserve">A támogatás mértéke: </w:t>
      </w:r>
      <w:r w:rsidRPr="00D94616">
        <w:rPr>
          <w:rFonts w:eastAsia="Times New Roman" w:cs="Arial"/>
          <w:b/>
          <w:szCs w:val="20"/>
          <w:lang w:eastAsia="hu-HU"/>
        </w:rPr>
        <w:t>100%</w:t>
      </w:r>
      <w:r w:rsidRPr="00F5672C">
        <w:rPr>
          <w:rFonts w:eastAsia="Times New Roman" w:cs="Arial"/>
          <w:szCs w:val="20"/>
          <w:lang w:eastAsia="hu-HU"/>
        </w:rPr>
        <w:br/>
        <w:t>Projekt megvalósításának időszaka: </w:t>
      </w:r>
      <w:r w:rsidRPr="00F5672C">
        <w:rPr>
          <w:rFonts w:eastAsia="Times New Roman" w:cs="Arial"/>
          <w:b/>
          <w:bCs/>
          <w:szCs w:val="20"/>
          <w:lang w:eastAsia="hu-HU"/>
        </w:rPr>
        <w:t>201</w:t>
      </w:r>
      <w:r>
        <w:rPr>
          <w:rFonts w:eastAsia="Times New Roman" w:cs="Arial"/>
          <w:b/>
          <w:bCs/>
          <w:szCs w:val="20"/>
          <w:lang w:eastAsia="hu-HU"/>
        </w:rPr>
        <w:t>5</w:t>
      </w:r>
      <w:r w:rsidR="007D3D6F">
        <w:rPr>
          <w:rFonts w:eastAsia="Times New Roman" w:cs="Arial"/>
          <w:b/>
          <w:bCs/>
          <w:szCs w:val="20"/>
          <w:lang w:eastAsia="hu-HU"/>
        </w:rPr>
        <w:t>. március 04</w:t>
      </w:r>
      <w:r w:rsidRPr="00F5672C">
        <w:rPr>
          <w:rFonts w:eastAsia="Times New Roman" w:cs="Arial"/>
          <w:b/>
          <w:bCs/>
          <w:szCs w:val="20"/>
          <w:lang w:eastAsia="hu-HU"/>
        </w:rPr>
        <w:t>. – 201</w:t>
      </w:r>
      <w:r>
        <w:rPr>
          <w:rFonts w:eastAsia="Times New Roman" w:cs="Arial"/>
          <w:b/>
          <w:bCs/>
          <w:szCs w:val="20"/>
          <w:lang w:eastAsia="hu-HU"/>
        </w:rPr>
        <w:t>5</w:t>
      </w:r>
      <w:r w:rsidRPr="00F5672C">
        <w:rPr>
          <w:rFonts w:eastAsia="Times New Roman" w:cs="Arial"/>
          <w:b/>
          <w:bCs/>
          <w:szCs w:val="20"/>
          <w:lang w:eastAsia="hu-HU"/>
        </w:rPr>
        <w:t xml:space="preserve">. </w:t>
      </w:r>
      <w:r>
        <w:rPr>
          <w:rFonts w:eastAsia="Times New Roman" w:cs="Arial"/>
          <w:b/>
          <w:bCs/>
          <w:szCs w:val="20"/>
          <w:lang w:eastAsia="hu-HU"/>
        </w:rPr>
        <w:t>november 30</w:t>
      </w:r>
      <w:r w:rsidRPr="00F5672C">
        <w:rPr>
          <w:rFonts w:eastAsia="Times New Roman" w:cs="Arial"/>
          <w:b/>
          <w:bCs/>
          <w:szCs w:val="20"/>
          <w:lang w:eastAsia="hu-HU"/>
        </w:rPr>
        <w:t>. </w:t>
      </w:r>
      <w:r w:rsidRPr="00F5672C">
        <w:rPr>
          <w:rFonts w:eastAsia="Times New Roman" w:cs="Arial"/>
          <w:szCs w:val="20"/>
          <w:lang w:eastAsia="hu-HU"/>
        </w:rPr>
        <w:br/>
      </w:r>
    </w:p>
    <w:p w:rsidR="00EF19CD" w:rsidRPr="006C19DC" w:rsidRDefault="00EF19CD" w:rsidP="00EF19CD">
      <w:pPr>
        <w:spacing w:before="100" w:beforeAutospacing="1" w:after="100" w:afterAutospacing="1" w:line="240" w:lineRule="auto"/>
        <w:rPr>
          <w:rFonts w:eastAsia="Times New Roman" w:cs="Arial"/>
          <w:b/>
          <w:szCs w:val="20"/>
          <w:lang w:eastAsia="hu-HU"/>
        </w:rPr>
      </w:pPr>
      <w:r>
        <w:rPr>
          <w:rFonts w:eastAsia="Times New Roman" w:cs="Arial"/>
          <w:szCs w:val="20"/>
          <w:lang w:eastAsia="hu-HU"/>
        </w:rPr>
        <w:t>Támogató</w:t>
      </w:r>
      <w:r w:rsidRPr="00F5672C">
        <w:rPr>
          <w:rFonts w:eastAsia="Times New Roman" w:cs="Arial"/>
          <w:szCs w:val="20"/>
          <w:lang w:eastAsia="hu-HU"/>
        </w:rPr>
        <w:t xml:space="preserve">: </w:t>
      </w:r>
      <w:r>
        <w:rPr>
          <w:rFonts w:eastAsia="Times New Roman" w:cs="Arial"/>
          <w:b/>
          <w:szCs w:val="20"/>
          <w:lang w:eastAsia="hu-HU"/>
        </w:rPr>
        <w:t>Nemzeti Fejlesztési Minisztérium</w:t>
      </w:r>
      <w:r w:rsidR="006C19DC" w:rsidRPr="006C19DC">
        <w:rPr>
          <w:rFonts w:eastAsia="Times New Roman" w:cs="Arial"/>
          <w:b/>
          <w:szCs w:val="20"/>
          <w:lang w:eastAsia="hu-HU"/>
        </w:rPr>
        <w:t>, Európai Unió </w:t>
      </w:r>
      <w:r w:rsidRPr="00F5672C">
        <w:rPr>
          <w:rFonts w:eastAsia="Times New Roman" w:cs="Arial"/>
          <w:b/>
          <w:szCs w:val="20"/>
          <w:lang w:eastAsia="hu-HU"/>
        </w:rPr>
        <w:t> </w:t>
      </w:r>
    </w:p>
    <w:p w:rsidR="00E26BAB" w:rsidRPr="00B1160D" w:rsidRDefault="00E26BAB" w:rsidP="00EF19CD">
      <w:pPr>
        <w:autoSpaceDE w:val="0"/>
        <w:autoSpaceDN w:val="0"/>
        <w:adjustRightInd w:val="0"/>
        <w:spacing w:after="120"/>
        <w:ind w:right="60"/>
        <w:jc w:val="both"/>
        <w:rPr>
          <w:i/>
        </w:rPr>
      </w:pPr>
    </w:p>
    <w:sectPr w:rsidR="00E26BAB" w:rsidRPr="00B1160D" w:rsidSect="00F107B8">
      <w:headerReference w:type="default" r:id="rId9"/>
      <w:footerReference w:type="default" r:id="rId10"/>
      <w:pgSz w:w="11906" w:h="16838" w:code="9"/>
      <w:pgMar w:top="-3137" w:right="0" w:bottom="1418" w:left="1134" w:header="0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C7" w:rsidRDefault="001C61C7" w:rsidP="00AB4900">
      <w:pPr>
        <w:spacing w:after="0" w:line="240" w:lineRule="auto"/>
      </w:pPr>
      <w:r>
        <w:separator/>
      </w:r>
    </w:p>
  </w:endnote>
  <w:endnote w:type="continuationSeparator" w:id="0">
    <w:p w:rsidR="001C61C7" w:rsidRDefault="001C61C7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C7" w:rsidRDefault="001C61C7" w:rsidP="00AB4900">
      <w:pPr>
        <w:spacing w:after="0" w:line="240" w:lineRule="auto"/>
      </w:pPr>
      <w:r>
        <w:separator/>
      </w:r>
    </w:p>
  </w:footnote>
  <w:footnote w:type="continuationSeparator" w:id="0">
    <w:p w:rsidR="001C61C7" w:rsidRDefault="001C61C7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F107B8" w:rsidP="00F107B8">
    <w:pPr>
      <w:pStyle w:val="lfej"/>
      <w:tabs>
        <w:tab w:val="clear" w:pos="4536"/>
        <w:tab w:val="clear" w:pos="9072"/>
      </w:tabs>
      <w:ind w:left="1701"/>
      <w:jc w:val="right"/>
    </w:pPr>
    <w:r>
      <w:rPr>
        <w:noProof/>
        <w:lang w:eastAsia="hu-HU"/>
      </w:rPr>
      <w:drawing>
        <wp:inline distT="0" distB="0" distL="0" distR="0" wp14:anchorId="4D724EE5" wp14:editId="35497B0A">
          <wp:extent cx="3694295" cy="2552700"/>
          <wp:effectExtent l="0" t="0" r="1905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907" cy="255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6FB"/>
    <w:multiLevelType w:val="hybridMultilevel"/>
    <w:tmpl w:val="9C02A3CA"/>
    <w:lvl w:ilvl="0" w:tplc="F9749E44">
      <w:start w:val="1"/>
      <w:numFmt w:val="decimal"/>
      <w:lvlText w:val="%1."/>
      <w:lvlJc w:val="left"/>
      <w:pPr>
        <w:ind w:left="720" w:hanging="360"/>
      </w:pPr>
    </w:lvl>
    <w:lvl w:ilvl="1" w:tplc="08F4B71A">
      <w:start w:val="1"/>
      <w:numFmt w:val="lowerLetter"/>
      <w:lvlText w:val="%2."/>
      <w:lvlJc w:val="left"/>
      <w:pPr>
        <w:ind w:left="1440" w:hanging="360"/>
      </w:pPr>
    </w:lvl>
    <w:lvl w:ilvl="2" w:tplc="E23E1E94">
      <w:start w:val="1"/>
      <w:numFmt w:val="lowerRoman"/>
      <w:lvlText w:val="%3."/>
      <w:lvlJc w:val="right"/>
      <w:pPr>
        <w:ind w:left="2160" w:hanging="180"/>
      </w:pPr>
    </w:lvl>
    <w:lvl w:ilvl="3" w:tplc="5B32EC78">
      <w:start w:val="1"/>
      <w:numFmt w:val="decimal"/>
      <w:lvlText w:val="%4."/>
      <w:lvlJc w:val="left"/>
      <w:pPr>
        <w:ind w:left="2880" w:hanging="360"/>
      </w:pPr>
    </w:lvl>
    <w:lvl w:ilvl="4" w:tplc="34EA3D40">
      <w:start w:val="1"/>
      <w:numFmt w:val="lowerLetter"/>
      <w:lvlText w:val="%5."/>
      <w:lvlJc w:val="left"/>
      <w:pPr>
        <w:ind w:left="3600" w:hanging="360"/>
      </w:pPr>
    </w:lvl>
    <w:lvl w:ilvl="5" w:tplc="0BF8680C">
      <w:start w:val="1"/>
      <w:numFmt w:val="lowerRoman"/>
      <w:lvlText w:val="%6."/>
      <w:lvlJc w:val="right"/>
      <w:pPr>
        <w:ind w:left="4320" w:hanging="180"/>
      </w:pPr>
    </w:lvl>
    <w:lvl w:ilvl="6" w:tplc="1414BEB8">
      <w:start w:val="1"/>
      <w:numFmt w:val="decimal"/>
      <w:lvlText w:val="%7."/>
      <w:lvlJc w:val="left"/>
      <w:pPr>
        <w:ind w:left="5040" w:hanging="360"/>
      </w:pPr>
    </w:lvl>
    <w:lvl w:ilvl="7" w:tplc="252A0686">
      <w:start w:val="1"/>
      <w:numFmt w:val="lowerLetter"/>
      <w:lvlText w:val="%8."/>
      <w:lvlJc w:val="left"/>
      <w:pPr>
        <w:ind w:left="5760" w:hanging="360"/>
      </w:pPr>
    </w:lvl>
    <w:lvl w:ilvl="8" w:tplc="C1A68D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5F9"/>
    <w:multiLevelType w:val="hybridMultilevel"/>
    <w:tmpl w:val="628E36D8"/>
    <w:lvl w:ilvl="0" w:tplc="5E02D81C">
      <w:start w:val="1"/>
      <w:numFmt w:val="decimal"/>
      <w:lvlText w:val="%1."/>
      <w:lvlJc w:val="left"/>
      <w:pPr>
        <w:ind w:left="720" w:hanging="360"/>
      </w:pPr>
    </w:lvl>
    <w:lvl w:ilvl="1" w:tplc="24924634">
      <w:start w:val="1"/>
      <w:numFmt w:val="lowerLetter"/>
      <w:lvlText w:val="%2."/>
      <w:lvlJc w:val="left"/>
      <w:pPr>
        <w:ind w:left="1440" w:hanging="360"/>
      </w:pPr>
    </w:lvl>
    <w:lvl w:ilvl="2" w:tplc="BA0E5A20">
      <w:start w:val="1"/>
      <w:numFmt w:val="lowerRoman"/>
      <w:lvlText w:val="%3."/>
      <w:lvlJc w:val="right"/>
      <w:pPr>
        <w:ind w:left="2160" w:hanging="180"/>
      </w:pPr>
    </w:lvl>
    <w:lvl w:ilvl="3" w:tplc="E5EADDDA">
      <w:start w:val="1"/>
      <w:numFmt w:val="decimal"/>
      <w:lvlText w:val="%4."/>
      <w:lvlJc w:val="left"/>
      <w:pPr>
        <w:ind w:left="2880" w:hanging="360"/>
      </w:pPr>
    </w:lvl>
    <w:lvl w:ilvl="4" w:tplc="9616771A">
      <w:start w:val="1"/>
      <w:numFmt w:val="lowerLetter"/>
      <w:lvlText w:val="%5."/>
      <w:lvlJc w:val="left"/>
      <w:pPr>
        <w:ind w:left="3600" w:hanging="360"/>
      </w:pPr>
    </w:lvl>
    <w:lvl w:ilvl="5" w:tplc="99F25C7E">
      <w:start w:val="1"/>
      <w:numFmt w:val="lowerRoman"/>
      <w:lvlText w:val="%6."/>
      <w:lvlJc w:val="right"/>
      <w:pPr>
        <w:ind w:left="4320" w:hanging="180"/>
      </w:pPr>
    </w:lvl>
    <w:lvl w:ilvl="6" w:tplc="EA289F74">
      <w:start w:val="1"/>
      <w:numFmt w:val="decimal"/>
      <w:lvlText w:val="%7."/>
      <w:lvlJc w:val="left"/>
      <w:pPr>
        <w:ind w:left="5040" w:hanging="360"/>
      </w:pPr>
    </w:lvl>
    <w:lvl w:ilvl="7" w:tplc="A038FE20">
      <w:start w:val="1"/>
      <w:numFmt w:val="lowerLetter"/>
      <w:lvlText w:val="%8."/>
      <w:lvlJc w:val="left"/>
      <w:pPr>
        <w:ind w:left="5760" w:hanging="360"/>
      </w:pPr>
    </w:lvl>
    <w:lvl w:ilvl="8" w:tplc="A9BE4C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49CC"/>
    <w:multiLevelType w:val="hybridMultilevel"/>
    <w:tmpl w:val="CDD62DB2"/>
    <w:lvl w:ilvl="0" w:tplc="7506EC72">
      <w:start w:val="1"/>
      <w:numFmt w:val="decimal"/>
      <w:lvlText w:val="%1."/>
      <w:lvlJc w:val="left"/>
      <w:pPr>
        <w:ind w:left="720" w:hanging="360"/>
      </w:pPr>
    </w:lvl>
    <w:lvl w:ilvl="1" w:tplc="851E54C6">
      <w:start w:val="1"/>
      <w:numFmt w:val="lowerLetter"/>
      <w:lvlText w:val="%2."/>
      <w:lvlJc w:val="left"/>
      <w:pPr>
        <w:ind w:left="1440" w:hanging="360"/>
      </w:pPr>
    </w:lvl>
    <w:lvl w:ilvl="2" w:tplc="83E0BCE2">
      <w:start w:val="1"/>
      <w:numFmt w:val="lowerRoman"/>
      <w:lvlText w:val="%3."/>
      <w:lvlJc w:val="right"/>
      <w:pPr>
        <w:ind w:left="2160" w:hanging="180"/>
      </w:pPr>
    </w:lvl>
    <w:lvl w:ilvl="3" w:tplc="C4D848CC">
      <w:start w:val="1"/>
      <w:numFmt w:val="decimal"/>
      <w:lvlText w:val="%4."/>
      <w:lvlJc w:val="left"/>
      <w:pPr>
        <w:ind w:left="2880" w:hanging="360"/>
      </w:pPr>
    </w:lvl>
    <w:lvl w:ilvl="4" w:tplc="09A8BD8E">
      <w:start w:val="1"/>
      <w:numFmt w:val="lowerLetter"/>
      <w:lvlText w:val="%5."/>
      <w:lvlJc w:val="left"/>
      <w:pPr>
        <w:ind w:left="3600" w:hanging="360"/>
      </w:pPr>
    </w:lvl>
    <w:lvl w:ilvl="5" w:tplc="81EA548E">
      <w:start w:val="1"/>
      <w:numFmt w:val="lowerRoman"/>
      <w:lvlText w:val="%6."/>
      <w:lvlJc w:val="right"/>
      <w:pPr>
        <w:ind w:left="4320" w:hanging="180"/>
      </w:pPr>
    </w:lvl>
    <w:lvl w:ilvl="6" w:tplc="24449C68">
      <w:start w:val="1"/>
      <w:numFmt w:val="decimal"/>
      <w:lvlText w:val="%7."/>
      <w:lvlJc w:val="left"/>
      <w:pPr>
        <w:ind w:left="5040" w:hanging="360"/>
      </w:pPr>
    </w:lvl>
    <w:lvl w:ilvl="7" w:tplc="AFA017D8">
      <w:start w:val="1"/>
      <w:numFmt w:val="lowerLetter"/>
      <w:lvlText w:val="%8."/>
      <w:lvlJc w:val="left"/>
      <w:pPr>
        <w:ind w:left="5760" w:hanging="360"/>
      </w:pPr>
    </w:lvl>
    <w:lvl w:ilvl="8" w:tplc="1E32B1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56B40"/>
    <w:multiLevelType w:val="hybridMultilevel"/>
    <w:tmpl w:val="9C16998C"/>
    <w:lvl w:ilvl="0" w:tplc="237495D2">
      <w:start w:val="1"/>
      <w:numFmt w:val="decimal"/>
      <w:lvlText w:val="%1."/>
      <w:lvlJc w:val="left"/>
      <w:pPr>
        <w:ind w:left="720" w:hanging="360"/>
      </w:pPr>
    </w:lvl>
    <w:lvl w:ilvl="1" w:tplc="3BE0858C">
      <w:start w:val="1"/>
      <w:numFmt w:val="lowerLetter"/>
      <w:lvlText w:val="%2."/>
      <w:lvlJc w:val="left"/>
      <w:pPr>
        <w:ind w:left="1440" w:hanging="360"/>
      </w:pPr>
    </w:lvl>
    <w:lvl w:ilvl="2" w:tplc="BE6AA15A">
      <w:start w:val="1"/>
      <w:numFmt w:val="lowerRoman"/>
      <w:lvlText w:val="%3."/>
      <w:lvlJc w:val="right"/>
      <w:pPr>
        <w:ind w:left="2160" w:hanging="180"/>
      </w:pPr>
    </w:lvl>
    <w:lvl w:ilvl="3" w:tplc="6CC8A12C">
      <w:start w:val="1"/>
      <w:numFmt w:val="decimal"/>
      <w:lvlText w:val="%4."/>
      <w:lvlJc w:val="left"/>
      <w:pPr>
        <w:ind w:left="2880" w:hanging="360"/>
      </w:pPr>
    </w:lvl>
    <w:lvl w:ilvl="4" w:tplc="8FB0E9DC">
      <w:start w:val="1"/>
      <w:numFmt w:val="lowerLetter"/>
      <w:lvlText w:val="%5."/>
      <w:lvlJc w:val="left"/>
      <w:pPr>
        <w:ind w:left="3600" w:hanging="360"/>
      </w:pPr>
    </w:lvl>
    <w:lvl w:ilvl="5" w:tplc="608E9102">
      <w:start w:val="1"/>
      <w:numFmt w:val="lowerRoman"/>
      <w:lvlText w:val="%6."/>
      <w:lvlJc w:val="right"/>
      <w:pPr>
        <w:ind w:left="4320" w:hanging="180"/>
      </w:pPr>
    </w:lvl>
    <w:lvl w:ilvl="6" w:tplc="9F46C682">
      <w:start w:val="1"/>
      <w:numFmt w:val="decimal"/>
      <w:lvlText w:val="%7."/>
      <w:lvlJc w:val="left"/>
      <w:pPr>
        <w:ind w:left="5040" w:hanging="360"/>
      </w:pPr>
    </w:lvl>
    <w:lvl w:ilvl="7" w:tplc="F4E6BEE0">
      <w:start w:val="1"/>
      <w:numFmt w:val="lowerLetter"/>
      <w:lvlText w:val="%8."/>
      <w:lvlJc w:val="left"/>
      <w:pPr>
        <w:ind w:left="5760" w:hanging="360"/>
      </w:pPr>
    </w:lvl>
    <w:lvl w:ilvl="8" w:tplc="503697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D48B4"/>
    <w:multiLevelType w:val="hybridMultilevel"/>
    <w:tmpl w:val="A8EAA982"/>
    <w:lvl w:ilvl="0" w:tplc="5C244E2E">
      <w:start w:val="1"/>
      <w:numFmt w:val="decimal"/>
      <w:lvlText w:val="%1."/>
      <w:lvlJc w:val="left"/>
      <w:pPr>
        <w:ind w:left="720" w:hanging="360"/>
      </w:pPr>
    </w:lvl>
    <w:lvl w:ilvl="1" w:tplc="BF2C87BE">
      <w:start w:val="1"/>
      <w:numFmt w:val="lowerLetter"/>
      <w:lvlText w:val="%2."/>
      <w:lvlJc w:val="left"/>
      <w:pPr>
        <w:ind w:left="1440" w:hanging="360"/>
      </w:pPr>
    </w:lvl>
    <w:lvl w:ilvl="2" w:tplc="14AEC3D4">
      <w:start w:val="1"/>
      <w:numFmt w:val="lowerRoman"/>
      <w:lvlText w:val="%3."/>
      <w:lvlJc w:val="right"/>
      <w:pPr>
        <w:ind w:left="2160" w:hanging="180"/>
      </w:pPr>
    </w:lvl>
    <w:lvl w:ilvl="3" w:tplc="3B94159E">
      <w:start w:val="1"/>
      <w:numFmt w:val="decimal"/>
      <w:lvlText w:val="%4."/>
      <w:lvlJc w:val="left"/>
      <w:pPr>
        <w:ind w:left="2880" w:hanging="360"/>
      </w:pPr>
    </w:lvl>
    <w:lvl w:ilvl="4" w:tplc="B666E6E6">
      <w:start w:val="1"/>
      <w:numFmt w:val="lowerLetter"/>
      <w:lvlText w:val="%5."/>
      <w:lvlJc w:val="left"/>
      <w:pPr>
        <w:ind w:left="3600" w:hanging="360"/>
      </w:pPr>
    </w:lvl>
    <w:lvl w:ilvl="5" w:tplc="B066DDC2">
      <w:start w:val="1"/>
      <w:numFmt w:val="lowerRoman"/>
      <w:lvlText w:val="%6."/>
      <w:lvlJc w:val="right"/>
      <w:pPr>
        <w:ind w:left="4320" w:hanging="180"/>
      </w:pPr>
    </w:lvl>
    <w:lvl w:ilvl="6" w:tplc="1DBE4EB0">
      <w:start w:val="1"/>
      <w:numFmt w:val="decimal"/>
      <w:lvlText w:val="%7."/>
      <w:lvlJc w:val="left"/>
      <w:pPr>
        <w:ind w:left="5040" w:hanging="360"/>
      </w:pPr>
    </w:lvl>
    <w:lvl w:ilvl="7" w:tplc="0A98D8EE">
      <w:start w:val="1"/>
      <w:numFmt w:val="lowerLetter"/>
      <w:lvlText w:val="%8."/>
      <w:lvlJc w:val="left"/>
      <w:pPr>
        <w:ind w:left="5760" w:hanging="360"/>
      </w:pPr>
    </w:lvl>
    <w:lvl w:ilvl="8" w:tplc="AAF64A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04B9"/>
    <w:multiLevelType w:val="hybridMultilevel"/>
    <w:tmpl w:val="DBA0111E"/>
    <w:lvl w:ilvl="0" w:tplc="32AE9CC8">
      <w:start w:val="1"/>
      <w:numFmt w:val="decimal"/>
      <w:lvlText w:val="%1."/>
      <w:lvlJc w:val="left"/>
      <w:pPr>
        <w:ind w:left="720" w:hanging="360"/>
      </w:pPr>
    </w:lvl>
    <w:lvl w:ilvl="1" w:tplc="1A2691CE">
      <w:start w:val="1"/>
      <w:numFmt w:val="lowerLetter"/>
      <w:lvlText w:val="%2."/>
      <w:lvlJc w:val="left"/>
      <w:pPr>
        <w:ind w:left="1440" w:hanging="360"/>
      </w:pPr>
    </w:lvl>
    <w:lvl w:ilvl="2" w:tplc="05667480">
      <w:start w:val="1"/>
      <w:numFmt w:val="lowerRoman"/>
      <w:lvlText w:val="%3."/>
      <w:lvlJc w:val="right"/>
      <w:pPr>
        <w:ind w:left="2160" w:hanging="180"/>
      </w:pPr>
    </w:lvl>
    <w:lvl w:ilvl="3" w:tplc="C7F0EA0A">
      <w:start w:val="1"/>
      <w:numFmt w:val="decimal"/>
      <w:lvlText w:val="%4."/>
      <w:lvlJc w:val="left"/>
      <w:pPr>
        <w:ind w:left="2880" w:hanging="360"/>
      </w:pPr>
    </w:lvl>
    <w:lvl w:ilvl="4" w:tplc="179C3BBE">
      <w:start w:val="1"/>
      <w:numFmt w:val="lowerLetter"/>
      <w:lvlText w:val="%5."/>
      <w:lvlJc w:val="left"/>
      <w:pPr>
        <w:ind w:left="3600" w:hanging="360"/>
      </w:pPr>
    </w:lvl>
    <w:lvl w:ilvl="5" w:tplc="771AC0FE">
      <w:start w:val="1"/>
      <w:numFmt w:val="lowerRoman"/>
      <w:lvlText w:val="%6."/>
      <w:lvlJc w:val="right"/>
      <w:pPr>
        <w:ind w:left="4320" w:hanging="180"/>
      </w:pPr>
    </w:lvl>
    <w:lvl w:ilvl="6" w:tplc="51C2DA76">
      <w:start w:val="1"/>
      <w:numFmt w:val="decimal"/>
      <w:lvlText w:val="%7."/>
      <w:lvlJc w:val="left"/>
      <w:pPr>
        <w:ind w:left="5040" w:hanging="360"/>
      </w:pPr>
    </w:lvl>
    <w:lvl w:ilvl="7" w:tplc="8C4A5328">
      <w:start w:val="1"/>
      <w:numFmt w:val="lowerLetter"/>
      <w:lvlText w:val="%8."/>
      <w:lvlJc w:val="left"/>
      <w:pPr>
        <w:ind w:left="5760" w:hanging="360"/>
      </w:pPr>
    </w:lvl>
    <w:lvl w:ilvl="8" w:tplc="A9BAE8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0C8D"/>
    <w:multiLevelType w:val="hybridMultilevel"/>
    <w:tmpl w:val="79D0BCB6"/>
    <w:lvl w:ilvl="0" w:tplc="362A376E">
      <w:start w:val="1"/>
      <w:numFmt w:val="decimal"/>
      <w:lvlText w:val="%1."/>
      <w:lvlJc w:val="left"/>
      <w:pPr>
        <w:ind w:left="720" w:hanging="360"/>
      </w:pPr>
    </w:lvl>
    <w:lvl w:ilvl="1" w:tplc="CAEC446E">
      <w:start w:val="1"/>
      <w:numFmt w:val="lowerLetter"/>
      <w:lvlText w:val="%2."/>
      <w:lvlJc w:val="left"/>
      <w:pPr>
        <w:ind w:left="1440" w:hanging="360"/>
      </w:pPr>
    </w:lvl>
    <w:lvl w:ilvl="2" w:tplc="B9BCD80A">
      <w:start w:val="1"/>
      <w:numFmt w:val="lowerRoman"/>
      <w:lvlText w:val="%3."/>
      <w:lvlJc w:val="right"/>
      <w:pPr>
        <w:ind w:left="2160" w:hanging="180"/>
      </w:pPr>
    </w:lvl>
    <w:lvl w:ilvl="3" w:tplc="A0B61086">
      <w:start w:val="1"/>
      <w:numFmt w:val="decimal"/>
      <w:lvlText w:val="%4."/>
      <w:lvlJc w:val="left"/>
      <w:pPr>
        <w:ind w:left="2880" w:hanging="360"/>
      </w:pPr>
    </w:lvl>
    <w:lvl w:ilvl="4" w:tplc="6950A158">
      <w:start w:val="1"/>
      <w:numFmt w:val="lowerLetter"/>
      <w:lvlText w:val="%5."/>
      <w:lvlJc w:val="left"/>
      <w:pPr>
        <w:ind w:left="3600" w:hanging="360"/>
      </w:pPr>
    </w:lvl>
    <w:lvl w:ilvl="5" w:tplc="27181B26">
      <w:start w:val="1"/>
      <w:numFmt w:val="lowerRoman"/>
      <w:lvlText w:val="%6."/>
      <w:lvlJc w:val="right"/>
      <w:pPr>
        <w:ind w:left="4320" w:hanging="180"/>
      </w:pPr>
    </w:lvl>
    <w:lvl w:ilvl="6" w:tplc="03621372">
      <w:start w:val="1"/>
      <w:numFmt w:val="decimal"/>
      <w:lvlText w:val="%7."/>
      <w:lvlJc w:val="left"/>
      <w:pPr>
        <w:ind w:left="5040" w:hanging="360"/>
      </w:pPr>
    </w:lvl>
    <w:lvl w:ilvl="7" w:tplc="55A879D4">
      <w:start w:val="1"/>
      <w:numFmt w:val="lowerLetter"/>
      <w:lvlText w:val="%8."/>
      <w:lvlJc w:val="left"/>
      <w:pPr>
        <w:ind w:left="5760" w:hanging="360"/>
      </w:pPr>
    </w:lvl>
    <w:lvl w:ilvl="8" w:tplc="30C6848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56F45"/>
    <w:multiLevelType w:val="multilevel"/>
    <w:tmpl w:val="D83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900BF"/>
    <w:multiLevelType w:val="hybridMultilevel"/>
    <w:tmpl w:val="C1987922"/>
    <w:lvl w:ilvl="0" w:tplc="8332AE92">
      <w:start w:val="1"/>
      <w:numFmt w:val="decimal"/>
      <w:lvlText w:val="%1."/>
      <w:lvlJc w:val="left"/>
      <w:pPr>
        <w:ind w:left="720" w:hanging="360"/>
      </w:pPr>
    </w:lvl>
    <w:lvl w:ilvl="1" w:tplc="ABBCE004">
      <w:start w:val="1"/>
      <w:numFmt w:val="lowerLetter"/>
      <w:lvlText w:val="%2."/>
      <w:lvlJc w:val="left"/>
      <w:pPr>
        <w:ind w:left="1440" w:hanging="360"/>
      </w:pPr>
    </w:lvl>
    <w:lvl w:ilvl="2" w:tplc="867A6634">
      <w:start w:val="1"/>
      <w:numFmt w:val="lowerRoman"/>
      <w:lvlText w:val="%3."/>
      <w:lvlJc w:val="right"/>
      <w:pPr>
        <w:ind w:left="2160" w:hanging="180"/>
      </w:pPr>
    </w:lvl>
    <w:lvl w:ilvl="3" w:tplc="400C5952">
      <w:start w:val="1"/>
      <w:numFmt w:val="decimal"/>
      <w:lvlText w:val="%4."/>
      <w:lvlJc w:val="left"/>
      <w:pPr>
        <w:ind w:left="2880" w:hanging="360"/>
      </w:pPr>
    </w:lvl>
    <w:lvl w:ilvl="4" w:tplc="F7540082">
      <w:start w:val="1"/>
      <w:numFmt w:val="lowerLetter"/>
      <w:lvlText w:val="%5."/>
      <w:lvlJc w:val="left"/>
      <w:pPr>
        <w:ind w:left="3600" w:hanging="360"/>
      </w:pPr>
    </w:lvl>
    <w:lvl w:ilvl="5" w:tplc="CAB663BE">
      <w:start w:val="1"/>
      <w:numFmt w:val="lowerRoman"/>
      <w:lvlText w:val="%6."/>
      <w:lvlJc w:val="right"/>
      <w:pPr>
        <w:ind w:left="4320" w:hanging="180"/>
      </w:pPr>
    </w:lvl>
    <w:lvl w:ilvl="6" w:tplc="FA88E8CC">
      <w:start w:val="1"/>
      <w:numFmt w:val="decimal"/>
      <w:lvlText w:val="%7."/>
      <w:lvlJc w:val="left"/>
      <w:pPr>
        <w:ind w:left="5040" w:hanging="360"/>
      </w:pPr>
    </w:lvl>
    <w:lvl w:ilvl="7" w:tplc="644AD716">
      <w:start w:val="1"/>
      <w:numFmt w:val="lowerLetter"/>
      <w:lvlText w:val="%8."/>
      <w:lvlJc w:val="left"/>
      <w:pPr>
        <w:ind w:left="5760" w:hanging="360"/>
      </w:pPr>
    </w:lvl>
    <w:lvl w:ilvl="8" w:tplc="222696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34C1E"/>
    <w:rsid w:val="00040DB4"/>
    <w:rsid w:val="00045F17"/>
    <w:rsid w:val="000512B3"/>
    <w:rsid w:val="000647A9"/>
    <w:rsid w:val="00081A6B"/>
    <w:rsid w:val="000A5A35"/>
    <w:rsid w:val="000B2CD5"/>
    <w:rsid w:val="000B4D99"/>
    <w:rsid w:val="000D0578"/>
    <w:rsid w:val="000F2E4F"/>
    <w:rsid w:val="000F4E96"/>
    <w:rsid w:val="00103B7C"/>
    <w:rsid w:val="00110AA4"/>
    <w:rsid w:val="00111913"/>
    <w:rsid w:val="00122A55"/>
    <w:rsid w:val="00146ACE"/>
    <w:rsid w:val="00194D9E"/>
    <w:rsid w:val="001C61C7"/>
    <w:rsid w:val="001D158F"/>
    <w:rsid w:val="001E6A2A"/>
    <w:rsid w:val="001F2ED4"/>
    <w:rsid w:val="00232166"/>
    <w:rsid w:val="002441AB"/>
    <w:rsid w:val="00244F73"/>
    <w:rsid w:val="00257E4E"/>
    <w:rsid w:val="00276E15"/>
    <w:rsid w:val="002806FD"/>
    <w:rsid w:val="002A6DE9"/>
    <w:rsid w:val="002D426F"/>
    <w:rsid w:val="002F678C"/>
    <w:rsid w:val="00316890"/>
    <w:rsid w:val="00344C67"/>
    <w:rsid w:val="00353E8C"/>
    <w:rsid w:val="00377845"/>
    <w:rsid w:val="00391C03"/>
    <w:rsid w:val="00392B1A"/>
    <w:rsid w:val="00395252"/>
    <w:rsid w:val="003C4A8E"/>
    <w:rsid w:val="003D5F77"/>
    <w:rsid w:val="003E6585"/>
    <w:rsid w:val="003F3D63"/>
    <w:rsid w:val="00415200"/>
    <w:rsid w:val="00434590"/>
    <w:rsid w:val="004370CA"/>
    <w:rsid w:val="00442F07"/>
    <w:rsid w:val="00452FEE"/>
    <w:rsid w:val="00467A09"/>
    <w:rsid w:val="004823FC"/>
    <w:rsid w:val="004934A9"/>
    <w:rsid w:val="0049551A"/>
    <w:rsid w:val="004B18E2"/>
    <w:rsid w:val="004C625A"/>
    <w:rsid w:val="004D51B6"/>
    <w:rsid w:val="004E27DD"/>
    <w:rsid w:val="00504180"/>
    <w:rsid w:val="005102A4"/>
    <w:rsid w:val="00522599"/>
    <w:rsid w:val="005242C5"/>
    <w:rsid w:val="00537315"/>
    <w:rsid w:val="0058011F"/>
    <w:rsid w:val="005901CF"/>
    <w:rsid w:val="005A0C41"/>
    <w:rsid w:val="005C0924"/>
    <w:rsid w:val="005D030D"/>
    <w:rsid w:val="005D7160"/>
    <w:rsid w:val="005E0202"/>
    <w:rsid w:val="005E2EDE"/>
    <w:rsid w:val="005F7D8A"/>
    <w:rsid w:val="00637919"/>
    <w:rsid w:val="00651218"/>
    <w:rsid w:val="006610E7"/>
    <w:rsid w:val="00666AE5"/>
    <w:rsid w:val="00670D7D"/>
    <w:rsid w:val="006734FC"/>
    <w:rsid w:val="0068688F"/>
    <w:rsid w:val="006A1E4D"/>
    <w:rsid w:val="006B6F74"/>
    <w:rsid w:val="006C0217"/>
    <w:rsid w:val="006C19DC"/>
    <w:rsid w:val="006C335C"/>
    <w:rsid w:val="006D0ADF"/>
    <w:rsid w:val="00703E93"/>
    <w:rsid w:val="00723FDA"/>
    <w:rsid w:val="00764738"/>
    <w:rsid w:val="0078269C"/>
    <w:rsid w:val="007A6928"/>
    <w:rsid w:val="007D3D6F"/>
    <w:rsid w:val="007D5495"/>
    <w:rsid w:val="00804B32"/>
    <w:rsid w:val="00816521"/>
    <w:rsid w:val="008177DE"/>
    <w:rsid w:val="00840194"/>
    <w:rsid w:val="0085589A"/>
    <w:rsid w:val="00884C23"/>
    <w:rsid w:val="00896798"/>
    <w:rsid w:val="008B5441"/>
    <w:rsid w:val="009039F9"/>
    <w:rsid w:val="00922FBD"/>
    <w:rsid w:val="009478CF"/>
    <w:rsid w:val="00957FAD"/>
    <w:rsid w:val="00976A26"/>
    <w:rsid w:val="009A4ABD"/>
    <w:rsid w:val="009C486D"/>
    <w:rsid w:val="009D2C62"/>
    <w:rsid w:val="00A06EA7"/>
    <w:rsid w:val="00A422D2"/>
    <w:rsid w:val="00A46013"/>
    <w:rsid w:val="00A54B1C"/>
    <w:rsid w:val="00A61216"/>
    <w:rsid w:val="00A63A25"/>
    <w:rsid w:val="00AB4900"/>
    <w:rsid w:val="00AC5B21"/>
    <w:rsid w:val="00AE2160"/>
    <w:rsid w:val="00B1160D"/>
    <w:rsid w:val="00B2649D"/>
    <w:rsid w:val="00B50ED9"/>
    <w:rsid w:val="00B566DE"/>
    <w:rsid w:val="00BC63BE"/>
    <w:rsid w:val="00BE60E7"/>
    <w:rsid w:val="00BF0914"/>
    <w:rsid w:val="00BF3209"/>
    <w:rsid w:val="00BF334E"/>
    <w:rsid w:val="00BF434D"/>
    <w:rsid w:val="00C362A3"/>
    <w:rsid w:val="00C538FA"/>
    <w:rsid w:val="00C573C0"/>
    <w:rsid w:val="00C87FFB"/>
    <w:rsid w:val="00C9125A"/>
    <w:rsid w:val="00C9496E"/>
    <w:rsid w:val="00CA7D9F"/>
    <w:rsid w:val="00CB133A"/>
    <w:rsid w:val="00CC0E55"/>
    <w:rsid w:val="00CC35A0"/>
    <w:rsid w:val="00CD0686"/>
    <w:rsid w:val="00CE277D"/>
    <w:rsid w:val="00D00F80"/>
    <w:rsid w:val="00D1055F"/>
    <w:rsid w:val="00D15E97"/>
    <w:rsid w:val="00D333ED"/>
    <w:rsid w:val="00D40D6C"/>
    <w:rsid w:val="00D42BAB"/>
    <w:rsid w:val="00D435C5"/>
    <w:rsid w:val="00D46CAD"/>
    <w:rsid w:val="00D50544"/>
    <w:rsid w:val="00D609B1"/>
    <w:rsid w:val="00D66052"/>
    <w:rsid w:val="00D80FAC"/>
    <w:rsid w:val="00DC0ECD"/>
    <w:rsid w:val="00DF6898"/>
    <w:rsid w:val="00E26BAB"/>
    <w:rsid w:val="00E6186C"/>
    <w:rsid w:val="00E66828"/>
    <w:rsid w:val="00E824DA"/>
    <w:rsid w:val="00EA2F16"/>
    <w:rsid w:val="00EA4FBD"/>
    <w:rsid w:val="00EF19CD"/>
    <w:rsid w:val="00F07942"/>
    <w:rsid w:val="00F107B8"/>
    <w:rsid w:val="00F22288"/>
    <w:rsid w:val="00F279E8"/>
    <w:rsid w:val="00F32454"/>
    <w:rsid w:val="00F35828"/>
    <w:rsid w:val="00F7138D"/>
    <w:rsid w:val="00FB2E9F"/>
    <w:rsid w:val="00FD397A"/>
    <w:rsid w:val="064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rsid w:val="007D5495"/>
    <w:rPr>
      <w:color w:val="0000FF"/>
      <w:u w:val="single"/>
    </w:rPr>
  </w:style>
  <w:style w:type="character" w:customStyle="1" w:styleId="st1">
    <w:name w:val="st1"/>
    <w:basedOn w:val="Bekezdsalapbettpusa"/>
    <w:rsid w:val="00415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rsid w:val="007D5495"/>
    <w:rPr>
      <w:color w:val="0000FF"/>
      <w:u w:val="single"/>
    </w:rPr>
  </w:style>
  <w:style w:type="character" w:customStyle="1" w:styleId="st1">
    <w:name w:val="st1"/>
    <w:basedOn w:val="Bekezdsalapbettpusa"/>
    <w:rsid w:val="0041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4540-8073-4101-B613-59BE8853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Pieskóné Soltész Gyöngyi</cp:lastModifiedBy>
  <cp:revision>2</cp:revision>
  <dcterms:created xsi:type="dcterms:W3CDTF">2015-11-09T12:55:00Z</dcterms:created>
  <dcterms:modified xsi:type="dcterms:W3CDTF">2015-11-09T12:55:00Z</dcterms:modified>
</cp:coreProperties>
</file>